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F" w:rsidRDefault="00A650FF" w:rsidP="00A650FF">
      <w:pPr>
        <w:pStyle w:val="ad"/>
        <w:pBdr>
          <w:bottom w:val="single" w:sz="12" w:space="1" w:color="auto"/>
        </w:pBdr>
        <w:rPr>
          <w:szCs w:val="28"/>
        </w:rPr>
      </w:pPr>
    </w:p>
    <w:p w:rsidR="00A650FF" w:rsidRPr="00A650FF" w:rsidRDefault="00A650FF" w:rsidP="000A5F37">
      <w:pPr>
        <w:pStyle w:val="ad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A650F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762000" cy="971550"/>
            <wp:effectExtent l="19050" t="0" r="0" b="0"/>
            <wp:docPr id="2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FF" w:rsidRPr="00A650FF" w:rsidRDefault="00A650FF" w:rsidP="000A5F37">
      <w:pPr>
        <w:pStyle w:val="ad"/>
        <w:pBdr>
          <w:bottom w:val="single" w:sz="12" w:space="1" w:color="auto"/>
        </w:pBd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FF">
        <w:rPr>
          <w:rFonts w:ascii="Times New Roman" w:hAnsi="Times New Roman" w:cs="Times New Roman"/>
          <w:b/>
          <w:spacing w:val="90"/>
          <w:sz w:val="28"/>
          <w:szCs w:val="28"/>
        </w:rPr>
        <w:t xml:space="preserve">АДМИНИСТРАЦИЯ </w:t>
      </w:r>
      <w:r w:rsidRPr="00A650FF">
        <w:rPr>
          <w:rFonts w:ascii="Times New Roman" w:hAnsi="Times New Roman" w:cs="Times New Roman"/>
          <w:b/>
          <w:spacing w:val="90"/>
          <w:sz w:val="28"/>
          <w:szCs w:val="28"/>
        </w:rPr>
        <w:br/>
      </w:r>
      <w:r w:rsidRPr="00A650FF">
        <w:rPr>
          <w:rFonts w:ascii="Times New Roman" w:hAnsi="Times New Roman" w:cs="Times New Roman"/>
          <w:b/>
          <w:sz w:val="28"/>
          <w:szCs w:val="28"/>
        </w:rPr>
        <w:t>ЕЛШАНСКОГО МУНИЦИПАЛЬНОГО ОБРАЗОВАНИЯ</w:t>
      </w:r>
    </w:p>
    <w:p w:rsidR="00A650FF" w:rsidRPr="00A650FF" w:rsidRDefault="00A650FF" w:rsidP="000A5F37">
      <w:pPr>
        <w:pStyle w:val="ad"/>
        <w:pBdr>
          <w:bottom w:val="single" w:sz="12" w:space="1" w:color="auto"/>
        </w:pBd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FF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 САРАТОВСКОЙ ОБЛАСТИ</w:t>
      </w:r>
    </w:p>
    <w:p w:rsidR="00A650FF" w:rsidRPr="00A650FF" w:rsidRDefault="00A650FF" w:rsidP="00A650FF">
      <w:pPr>
        <w:jc w:val="center"/>
        <w:rPr>
          <w:rFonts w:ascii="Times New Roman" w:hAnsi="Times New Roman"/>
          <w:sz w:val="28"/>
          <w:szCs w:val="28"/>
        </w:rPr>
      </w:pPr>
    </w:p>
    <w:p w:rsidR="00A650FF" w:rsidRPr="00A650FF" w:rsidRDefault="00A650FF" w:rsidP="000A5F37">
      <w:pPr>
        <w:tabs>
          <w:tab w:val="center" w:pos="4677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A650FF">
        <w:rPr>
          <w:rFonts w:ascii="Times New Roman" w:hAnsi="Times New Roman"/>
          <w:b/>
          <w:sz w:val="28"/>
          <w:szCs w:val="28"/>
        </w:rPr>
        <w:t>ПОСТАНОВЛЕНИЕ</w:t>
      </w:r>
    </w:p>
    <w:p w:rsidR="00A650FF" w:rsidRPr="00674B4F" w:rsidRDefault="00A650FF" w:rsidP="00A650FF">
      <w:pPr>
        <w:tabs>
          <w:tab w:val="center" w:pos="4677"/>
          <w:tab w:val="left" w:pos="7380"/>
        </w:tabs>
        <w:rPr>
          <w:rFonts w:ascii="Times New Roman" w:hAnsi="Times New Roman"/>
          <w:b/>
          <w:sz w:val="28"/>
          <w:szCs w:val="28"/>
        </w:rPr>
      </w:pPr>
    </w:p>
    <w:p w:rsidR="00A650FF" w:rsidRPr="007E300E" w:rsidRDefault="00A650FF" w:rsidP="00A650FF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E300E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«28» апреля  2012</w:t>
      </w:r>
      <w:r w:rsidRPr="007E300E">
        <w:rPr>
          <w:rFonts w:ascii="Times New Roman" w:hAnsi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/>
          <w:color w:val="auto"/>
          <w:sz w:val="28"/>
          <w:szCs w:val="28"/>
        </w:rPr>
        <w:t>101</w:t>
      </w:r>
      <w:r w:rsidRPr="007E30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300E">
        <w:rPr>
          <w:rFonts w:ascii="Times New Roman" w:hAnsi="Times New Roman"/>
          <w:color w:val="auto"/>
          <w:sz w:val="28"/>
          <w:szCs w:val="28"/>
        </w:rPr>
        <w:tab/>
      </w:r>
      <w:r w:rsidRPr="007E300E">
        <w:rPr>
          <w:rFonts w:ascii="Times New Roman" w:hAnsi="Times New Roman"/>
          <w:color w:val="auto"/>
          <w:sz w:val="28"/>
          <w:szCs w:val="28"/>
        </w:rPr>
        <w:tab/>
      </w:r>
      <w:r w:rsidRPr="007E300E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с. Елшанка  </w:t>
      </w:r>
    </w:p>
    <w:p w:rsidR="008030D2" w:rsidRDefault="008030D2" w:rsidP="008030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30D2" w:rsidRDefault="008030D2" w:rsidP="008030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программы</w:t>
      </w:r>
    </w:p>
    <w:p w:rsidR="008030D2" w:rsidRDefault="008030D2" w:rsidP="008030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социально-экономического развития</w:t>
      </w:r>
    </w:p>
    <w:p w:rsidR="008030D2" w:rsidRDefault="00940598" w:rsidP="008030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Елшанского</w:t>
      </w:r>
      <w:r w:rsidR="008030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</w:t>
      </w:r>
    </w:p>
    <w:p w:rsidR="008030D2" w:rsidRDefault="008030D2" w:rsidP="008030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образования на 2012 – 2014 годы</w:t>
      </w:r>
    </w:p>
    <w:p w:rsidR="008030D2" w:rsidRPr="00AC41D5" w:rsidRDefault="008030D2" w:rsidP="008030D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A5F37" w:rsidRDefault="008030D2" w:rsidP="000A5F37">
      <w:pPr>
        <w:pStyle w:val="a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5F3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AC41D5" w:rsidRPr="000A5F37">
        <w:rPr>
          <w:rFonts w:ascii="Times New Roman" w:eastAsia="Times New Roman" w:hAnsi="Times New Roman"/>
          <w:color w:val="333333"/>
          <w:sz w:val="28"/>
          <w:szCs w:val="28"/>
        </w:rPr>
        <w:t>В соответствии с Федеральным законом от 06 октября 2003 года № 131 «Об общих принципах организации местного самоуправления в Российской Федерации»,</w:t>
      </w:r>
      <w:r w:rsidR="00F260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1D5" w:rsidRPr="000A5F37">
        <w:rPr>
          <w:rFonts w:ascii="Times New Roman" w:eastAsia="Times New Roman" w:hAnsi="Times New Roman"/>
          <w:sz w:val="28"/>
          <w:szCs w:val="28"/>
          <w:lang w:eastAsia="ar-SA"/>
        </w:rPr>
        <w:t>руководствуясь Уставом Елшанского муниципального образования Воскресенского муниципального района,  в</w:t>
      </w:r>
      <w:r w:rsidRPr="000A5F37">
        <w:rPr>
          <w:rFonts w:ascii="Times New Roman" w:eastAsia="Times New Roman" w:hAnsi="Times New Roman"/>
          <w:sz w:val="28"/>
          <w:szCs w:val="28"/>
          <w:lang w:eastAsia="ar-SA"/>
        </w:rPr>
        <w:t xml:space="preserve"> целях увеличения объемов производства товаров, работ и услуг в муниципальном образовании, создания благоприятных условий для развития предпринимательской деятельности и роста благосостояния насе</w:t>
      </w:r>
      <w:r w:rsidR="00AC41D5" w:rsidRPr="000A5F37">
        <w:rPr>
          <w:rFonts w:ascii="Times New Roman" w:eastAsia="Times New Roman" w:hAnsi="Times New Roman"/>
          <w:sz w:val="28"/>
          <w:szCs w:val="28"/>
          <w:lang w:eastAsia="ar-SA"/>
        </w:rPr>
        <w:t xml:space="preserve">ления, </w:t>
      </w:r>
      <w:r w:rsidR="000A5F37" w:rsidRPr="000A5F37">
        <w:rPr>
          <w:rFonts w:ascii="Times New Roman" w:hAnsi="Times New Roman"/>
          <w:sz w:val="28"/>
          <w:szCs w:val="28"/>
        </w:rPr>
        <w:t>администрация Елшанского муниципального образования  постановляет:</w:t>
      </w:r>
    </w:p>
    <w:p w:rsidR="000A5F37" w:rsidRPr="000A5F37" w:rsidRDefault="000A5F37" w:rsidP="000A5F37">
      <w:pPr>
        <w:pStyle w:val="a6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030D2" w:rsidRPr="00940598" w:rsidRDefault="000A5F37" w:rsidP="000A5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030D2" w:rsidRPr="00940598">
        <w:rPr>
          <w:rFonts w:ascii="Times New Roman" w:hAnsi="Times New Roman"/>
          <w:sz w:val="28"/>
          <w:szCs w:val="28"/>
        </w:rPr>
        <w:t xml:space="preserve">Утвердить программу социально-экономического развития </w:t>
      </w:r>
      <w:r w:rsidR="00940598">
        <w:rPr>
          <w:rFonts w:ascii="Times New Roman" w:eastAsia="Times New Roman" w:hAnsi="Times New Roman"/>
          <w:sz w:val="28"/>
          <w:szCs w:val="28"/>
          <w:lang w:eastAsia="ar-SA"/>
        </w:rPr>
        <w:t xml:space="preserve">Елшанского </w:t>
      </w:r>
      <w:r w:rsidR="008030D2" w:rsidRPr="00940598">
        <w:rPr>
          <w:rFonts w:ascii="Times New Roman" w:hAnsi="Times New Roman"/>
          <w:sz w:val="28"/>
          <w:szCs w:val="28"/>
        </w:rPr>
        <w:t>муниципального образования на 2012 -2014 годы.</w:t>
      </w:r>
    </w:p>
    <w:p w:rsidR="008030D2" w:rsidRPr="000A5F37" w:rsidRDefault="000A5F37" w:rsidP="000A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030D2" w:rsidRPr="000A5F37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8030D2" w:rsidRPr="000A5F37" w:rsidRDefault="000A5F37" w:rsidP="000A5F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030D2" w:rsidRPr="000A5F37">
        <w:rPr>
          <w:rFonts w:ascii="Times New Roman" w:hAnsi="Times New Roman"/>
          <w:sz w:val="28"/>
          <w:szCs w:val="28"/>
        </w:rPr>
        <w:t xml:space="preserve">Настоящее решение обнародовать в установленном </w:t>
      </w:r>
      <w:r w:rsidR="00940598" w:rsidRPr="000A5F37">
        <w:rPr>
          <w:rFonts w:ascii="Times New Roman" w:hAnsi="Times New Roman"/>
          <w:sz w:val="28"/>
          <w:szCs w:val="28"/>
        </w:rPr>
        <w:t>порядке</w:t>
      </w:r>
      <w:r w:rsidR="008030D2" w:rsidRPr="000A5F37">
        <w:rPr>
          <w:rFonts w:ascii="Times New Roman" w:hAnsi="Times New Roman"/>
          <w:sz w:val="28"/>
          <w:szCs w:val="28"/>
        </w:rPr>
        <w:t>.</w:t>
      </w:r>
    </w:p>
    <w:p w:rsidR="000A5F37" w:rsidRDefault="000A5F37" w:rsidP="00FB61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819DE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  <w:r w:rsidRPr="00C97558">
        <w:rPr>
          <w:rFonts w:ascii="Times New Roman" w:hAnsi="Times New Roman"/>
          <w:sz w:val="28"/>
          <w:szCs w:val="28"/>
        </w:rPr>
        <w:t xml:space="preserve"> </w:t>
      </w:r>
    </w:p>
    <w:p w:rsidR="000A5F37" w:rsidRDefault="000A5F37" w:rsidP="00FB61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06F" w:rsidRDefault="00F2606F" w:rsidP="00FB61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06F" w:rsidRDefault="00F2606F" w:rsidP="00FB61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06F" w:rsidRPr="00F2606F" w:rsidRDefault="00F2606F" w:rsidP="00F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06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2606F" w:rsidRPr="00F2606F" w:rsidRDefault="00F2606F" w:rsidP="00F2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Елшанского </w:t>
      </w:r>
      <w:r w:rsidRPr="00F2606F">
        <w:rPr>
          <w:rFonts w:ascii="Times New Roman" w:hAnsi="Times New Roman" w:cs="Times New Roman"/>
          <w:sz w:val="28"/>
          <w:szCs w:val="28"/>
        </w:rPr>
        <w:t xml:space="preserve">МО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Н.А. Аристов</w:t>
      </w:r>
      <w:r w:rsidRPr="00F260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A5F37" w:rsidRDefault="000A5F37" w:rsidP="00F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92" w:rsidRDefault="00BC0192" w:rsidP="00F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92" w:rsidRDefault="00BC0192" w:rsidP="00F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BC0192" w:rsidTr="00BC0192">
        <w:trPr>
          <w:trHeight w:val="1417"/>
        </w:trPr>
        <w:tc>
          <w:tcPr>
            <w:tcW w:w="4428" w:type="dxa"/>
          </w:tcPr>
          <w:p w:rsidR="00BC0192" w:rsidRDefault="00BC0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BC0192" w:rsidRDefault="00BC01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УТВЕРЖДЕНА</w:t>
            </w:r>
          </w:p>
          <w:p w:rsidR="00BC0192" w:rsidRDefault="00BC01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BC0192" w:rsidRDefault="00BC0192">
            <w:pPr>
              <w:tabs>
                <w:tab w:val="left" w:pos="94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Елшанского МО</w:t>
            </w:r>
          </w:p>
          <w:p w:rsidR="00BC0192" w:rsidRDefault="00BC01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  28 апреля  2012 г.  № 101 </w:t>
            </w:r>
          </w:p>
          <w:p w:rsidR="00BC0192" w:rsidRDefault="00BC0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192" w:rsidTr="00BC0192">
        <w:trPr>
          <w:trHeight w:val="1417"/>
        </w:trPr>
        <w:tc>
          <w:tcPr>
            <w:tcW w:w="4428" w:type="dxa"/>
          </w:tcPr>
          <w:p w:rsidR="00BC0192" w:rsidRDefault="00BC01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3" w:type="dxa"/>
          </w:tcPr>
          <w:p w:rsidR="00BC0192" w:rsidRDefault="00BC01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192" w:rsidRDefault="00BC0192" w:rsidP="00BC01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0192" w:rsidRDefault="00BC0192" w:rsidP="00BC0192">
      <w:pPr>
        <w:tabs>
          <w:tab w:val="left" w:pos="645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BC0192" w:rsidRDefault="00BC0192" w:rsidP="00BC0192">
      <w:pPr>
        <w:tabs>
          <w:tab w:val="left" w:pos="53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192" w:rsidRDefault="00BC0192" w:rsidP="00BC0192">
      <w:pPr>
        <w:tabs>
          <w:tab w:val="left" w:pos="53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192" w:rsidRDefault="00BC0192" w:rsidP="00BC0192">
      <w:pPr>
        <w:tabs>
          <w:tab w:val="left" w:pos="538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C0192" w:rsidRDefault="00BC0192" w:rsidP="00BC01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ПРОГРАММА</w:t>
      </w:r>
    </w:p>
    <w:p w:rsidR="00BC0192" w:rsidRDefault="00BC0192" w:rsidP="00BC01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социально-экономического развития Елшанского муниципального образования</w:t>
      </w:r>
    </w:p>
    <w:p w:rsidR="00BC0192" w:rsidRDefault="00BC0192" w:rsidP="00BC01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sz w:val="40"/>
          <w:szCs w:val="28"/>
        </w:rPr>
        <w:t>на 2012-2014 годы</w:t>
      </w:r>
    </w:p>
    <w:p w:rsidR="00BC0192" w:rsidRDefault="00BC0192" w:rsidP="00BC0192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C0192" w:rsidRDefault="00BC0192" w:rsidP="00BC01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rPr>
          <w:rFonts w:ascii="Times New Roman" w:eastAsia="Times New Roman" w:hAnsi="Times New Roman"/>
          <w:sz w:val="28"/>
          <w:szCs w:val="28"/>
        </w:rPr>
      </w:pPr>
    </w:p>
    <w:p w:rsidR="00BC0192" w:rsidRDefault="00BC0192" w:rsidP="00BC0192">
      <w:pPr>
        <w:tabs>
          <w:tab w:val="left" w:pos="3520"/>
        </w:tabs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2012 год</w:t>
      </w:r>
    </w:p>
    <w:p w:rsidR="00BC0192" w:rsidRDefault="00BC0192" w:rsidP="00BC0192">
      <w:pPr>
        <w:pageBreakBefore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Программы </w:t>
      </w:r>
    </w:p>
    <w:p w:rsidR="00BC0192" w:rsidRDefault="00BC0192" w:rsidP="00BC01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социально-экономического развития Елшанского муниципального образования на 2012-2014 годы</w:t>
      </w:r>
    </w:p>
    <w:p w:rsidR="00BC0192" w:rsidRDefault="00BC0192" w:rsidP="00BC0192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38" w:type="dxa"/>
        <w:tblInd w:w="-432" w:type="dxa"/>
        <w:tblLook w:val="01E0"/>
      </w:tblPr>
      <w:tblGrid>
        <w:gridCol w:w="4226"/>
        <w:gridCol w:w="5812"/>
      </w:tblGrid>
      <w:tr w:rsidR="00BC0192" w:rsidTr="00BC0192">
        <w:tc>
          <w:tcPr>
            <w:tcW w:w="4226" w:type="dxa"/>
            <w:hideMark/>
          </w:tcPr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12" w:type="dxa"/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Программа социально-экономического развития Елшанского муниципального образования Саратовской области на 2012-2014 годы (далее Программа)</w:t>
            </w:r>
          </w:p>
        </w:tc>
      </w:tr>
      <w:tr w:rsidR="00BC0192" w:rsidTr="00BC0192">
        <w:tc>
          <w:tcPr>
            <w:tcW w:w="4226" w:type="dxa"/>
          </w:tcPr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12" w:type="dxa"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Федеральный закон от 06 октября 2003 года №131-ФЗ «Об общих принципах организации местного самоуправления в Российской Федерации», Устав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Елшанского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муниципального образования</w:t>
            </w:r>
          </w:p>
        </w:tc>
      </w:tr>
      <w:tr w:rsidR="00BC0192" w:rsidTr="00BC0192">
        <w:tc>
          <w:tcPr>
            <w:tcW w:w="4226" w:type="dxa"/>
          </w:tcPr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812" w:type="dxa"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Елшанского муниципального образования Саратовской области</w:t>
            </w:r>
          </w:p>
        </w:tc>
      </w:tr>
      <w:tr w:rsidR="00BC0192" w:rsidTr="00BC0192">
        <w:tc>
          <w:tcPr>
            <w:tcW w:w="4226" w:type="dxa"/>
          </w:tcPr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Формирование условий динамичного экономического и социального развития Елшанского муниципального образования, направленного на повышение качества жизни населения.</w:t>
            </w:r>
          </w:p>
        </w:tc>
      </w:tr>
      <w:tr w:rsidR="00BC0192" w:rsidTr="00BC0192">
        <w:tc>
          <w:tcPr>
            <w:tcW w:w="4226" w:type="dxa"/>
          </w:tcPr>
          <w:p w:rsidR="00BC0192" w:rsidRDefault="00BC01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Задачи Программы</w:t>
            </w:r>
          </w:p>
          <w:p w:rsidR="00BC0192" w:rsidRDefault="00BC019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Главной задачей предстоящего периода (2012-2014 годы) является обеспечение ускоренного и эффективного развития экономики, повышение уровня жизни населения,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социальных и культурных возможностей на основе развития сельхозпроизводства, предпринимательства, личных подсобных хозяйств,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рост бюджета Елшанского муниципального образования, которые позволят решать накопившиеся проблемы в социальной сфере.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Действия органов местного самоуправления муниципального образования, направленные на улучшение социально-экономического положения, подразделяются на меры финансового и организационно-правового характера.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к первым относятся мероприятия по привлечению средств из федерального и областного бюджетов, путём участия в федеральных и областных целевых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программах, мероприятия налогово-бюджетной политики;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ко вторым относятся меры организационного характера, а также совершенствование и расширение нормативно-правовой базы, приоритетные направления развития Елшанского муниципального образования; и программные мероприятия, инфраструктурных и социальных проектов Елшанского муниципального образования на 2012-2014 годы, формирование благоприятного инвестиционного климата;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закрепление населения в с. Елшанка и в населенных пунктах муниципального образования путем стимулирования сохранения и создания новых рабочих мест.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C0192" w:rsidTr="00BC0192">
        <w:tc>
          <w:tcPr>
            <w:tcW w:w="4226" w:type="dxa"/>
          </w:tcPr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Срок реализации Программы</w:t>
            </w:r>
          </w:p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исполнители основных мероприятий</w:t>
            </w:r>
          </w:p>
        </w:tc>
        <w:tc>
          <w:tcPr>
            <w:tcW w:w="5812" w:type="dxa"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2012-2014 годы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 Елшанского муниципального образования</w:t>
            </w:r>
          </w:p>
        </w:tc>
      </w:tr>
      <w:tr w:rsidR="00BC0192" w:rsidTr="00BC0192">
        <w:tc>
          <w:tcPr>
            <w:tcW w:w="4226" w:type="dxa"/>
          </w:tcPr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C0192" w:rsidRDefault="00BC01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12" w:type="dxa"/>
          </w:tcPr>
          <w:p w:rsidR="00BC0192" w:rsidRDefault="00BC019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192" w:rsidRDefault="00BC0192">
            <w:pPr>
              <w:spacing w:after="71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использования ресурсов и инновационное развитие экономики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Елшанского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образования, обеспечивающей формирование благоприятной социальной среды, рост реальных доходов и повышение уровня жизни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Елшанского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C0192" w:rsidRDefault="00BC0192">
            <w:pPr>
              <w:spacing w:after="71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развитие транспортной инфраструктуры – строительство и ремонт автомобильных дорог общего пользования;</w:t>
            </w:r>
          </w:p>
          <w:p w:rsidR="00BC0192" w:rsidRDefault="00BC01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-создание дополнительных рабочих мест на территории муниципального образования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C0192" w:rsidRDefault="00BC0192" w:rsidP="00BC019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C0192" w:rsidRDefault="00BC0192" w:rsidP="00BC019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C0192" w:rsidRDefault="00BC0192" w:rsidP="00BC0192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BC0192" w:rsidRDefault="00BC0192" w:rsidP="00BC0192">
      <w:pPr>
        <w:spacing w:before="100" w:beforeAutospacing="1" w:after="100" w:afterAutospacing="1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Toc502538666"/>
    </w:p>
    <w:p w:rsidR="00BC0192" w:rsidRDefault="00BC0192" w:rsidP="00BC0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ВВЕДЕНИЕ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уровне сельского поселения, но и на уровне отдельных сел.</w:t>
      </w:r>
    </w:p>
    <w:p w:rsidR="00BC0192" w:rsidRDefault="00BC0192" w:rsidP="00BC01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Стратегический план развития муниципального образования отвечает потребностям  и проживающего на его территории населения, и объективно происходящих на его территории процессов. Программа комплексного социально-экономического развития муниципального образования (далее – Программа) содержит  чёткие ориентиры  о  стратегических целях, ресурсах, потенциале  и об основных направлениях социально-экономического развития муниципального образования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муниципального образования.</w:t>
      </w:r>
    </w:p>
    <w:p w:rsidR="00BC0192" w:rsidRDefault="00BC0192" w:rsidP="00BC01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развития муниципального образования 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BC0192" w:rsidRDefault="00BC0192" w:rsidP="00BC01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образования  ежегодно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социально-экономического развития муниципального образования.</w:t>
      </w:r>
    </w:p>
    <w:p w:rsidR="00BC0192" w:rsidRDefault="00BC0192" w:rsidP="00BC019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C0192" w:rsidRDefault="00BC0192" w:rsidP="00BC019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СОДЕРЖАНИЕ</w:t>
      </w:r>
    </w:p>
    <w:p w:rsidR="00BC0192" w:rsidRDefault="00BC0192" w:rsidP="00BC019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Основное содержание.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Общая характеристика </w:t>
      </w:r>
      <w:r>
        <w:rPr>
          <w:rFonts w:ascii="Times New Roman" w:eastAsia="Times New Roman" w:hAnsi="Times New Roman"/>
          <w:b/>
          <w:sz w:val="28"/>
          <w:szCs w:val="28"/>
        </w:rPr>
        <w:t>Елшанского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bidi="en-US"/>
        </w:rPr>
        <w:t>муниципального образования Саратовской области.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Трудовые ресурсы, уровень жизни населения.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Транспорт, связь, дорожное хозяйство.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Инженерная инфраструктура.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Сеть учреждений культуры.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Молодежь.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Сельское хозяйство.</w:t>
      </w:r>
    </w:p>
    <w:p w:rsidR="00BC0192" w:rsidRDefault="00BC0192" w:rsidP="00BC0192">
      <w:pPr>
        <w:pStyle w:val="a3"/>
        <w:numPr>
          <w:ilvl w:val="0"/>
          <w:numId w:val="3"/>
        </w:numPr>
        <w:spacing w:after="0" w:line="240" w:lineRule="auto"/>
        <w:ind w:left="1418" w:hanging="567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Торговля, услуги, общественное питание.</w:t>
      </w:r>
    </w:p>
    <w:p w:rsidR="00BC0192" w:rsidRDefault="00BC0192" w:rsidP="00BC01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Бюджет</w:t>
      </w:r>
    </w:p>
    <w:p w:rsidR="00BC0192" w:rsidRDefault="00BC0192" w:rsidP="00BC01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Цели и задачи программы.</w:t>
      </w:r>
    </w:p>
    <w:p w:rsidR="00BC0192" w:rsidRDefault="00BC0192" w:rsidP="00BC01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Сроки реализации программы.</w:t>
      </w:r>
    </w:p>
    <w:p w:rsidR="00BC0192" w:rsidRDefault="00BC0192" w:rsidP="00BC01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Результаты реализации программы.</w:t>
      </w:r>
    </w:p>
    <w:p w:rsidR="00BC0192" w:rsidRDefault="00BC0192" w:rsidP="00BC01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Управление программой и контроль за ее реализацией.</w:t>
      </w:r>
    </w:p>
    <w:p w:rsidR="00BC0192" w:rsidRDefault="00BC0192" w:rsidP="00BC01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sectPr w:rsidR="00BC0192">
          <w:pgSz w:w="11906" w:h="16838"/>
          <w:pgMar w:top="851" w:right="851" w:bottom="851" w:left="1418" w:header="709" w:footer="709" w:gutter="0"/>
          <w:cols w:space="720"/>
        </w:sectPr>
      </w:pPr>
    </w:p>
    <w:p w:rsidR="00BC0192" w:rsidRDefault="00BC0192" w:rsidP="00BC0192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 w:bidi="en-US"/>
        </w:rPr>
        <w:lastRenderedPageBreak/>
        <w:t>Основное  содержание</w:t>
      </w:r>
      <w:bookmarkEnd w:id="0"/>
    </w:p>
    <w:p w:rsidR="00BC0192" w:rsidRDefault="00BC0192" w:rsidP="00BC0192">
      <w:pPr>
        <w:pStyle w:val="ac"/>
        <w:ind w:firstLine="567"/>
        <w:jc w:val="both"/>
        <w:rPr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Социальное и экономическое положение и основные направления развития </w:t>
      </w:r>
      <w:r>
        <w:rPr>
          <w:rFonts w:ascii="Times New Roman" w:eastAsia="Times New Roman" w:hAnsi="Times New Roman"/>
          <w:sz w:val="28"/>
          <w:szCs w:val="28"/>
        </w:rPr>
        <w:t xml:space="preserve">Елшанского </w:t>
      </w:r>
      <w:r>
        <w:rPr>
          <w:rFonts w:ascii="Times New Roman" w:hAnsi="Times New Roman"/>
          <w:sz w:val="28"/>
          <w:szCs w:val="28"/>
          <w:lang w:bidi="en-US"/>
        </w:rPr>
        <w:t>муниципального образования Саратовской области</w:t>
      </w:r>
    </w:p>
    <w:p w:rsidR="00BC0192" w:rsidRDefault="00BC0192" w:rsidP="00BC0192">
      <w:pPr>
        <w:spacing w:after="0" w:line="240" w:lineRule="auto"/>
        <w:ind w:left="34" w:firstLine="72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Общая характеристика </w:t>
      </w:r>
      <w:r>
        <w:rPr>
          <w:rFonts w:ascii="Times New Roman" w:eastAsia="Times New Roman" w:hAnsi="Times New Roman"/>
          <w:b/>
          <w:sz w:val="28"/>
          <w:szCs w:val="28"/>
        </w:rPr>
        <w:t>Елшанского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муниципального образования Саратовской области </w:t>
      </w:r>
    </w:p>
    <w:p w:rsidR="00BC0192" w:rsidRDefault="00BC0192" w:rsidP="00BC0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Общая площадь муниципального образования составляет 403,05 кв. км. Численность населения </w:t>
      </w:r>
      <w:r>
        <w:rPr>
          <w:rFonts w:ascii="Times New Roman" w:eastAsia="Times New Roman" w:hAnsi="Times New Roman"/>
          <w:sz w:val="28"/>
          <w:szCs w:val="28"/>
        </w:rPr>
        <w:t xml:space="preserve">Елшанского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по данным на 01.01.2012 г. составляет – 4461 человек. </w:t>
      </w:r>
    </w:p>
    <w:p w:rsidR="00BC0192" w:rsidRDefault="00BC0192" w:rsidP="00BC019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Таблица 1.</w:t>
      </w:r>
    </w:p>
    <w:p w:rsidR="00BC0192" w:rsidRDefault="00BC0192" w:rsidP="00BC019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1"/>
        <w:gridCol w:w="1913"/>
        <w:gridCol w:w="1902"/>
        <w:gridCol w:w="2570"/>
      </w:tblGrid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 населенного пункта на 01.01.2012 г, чел.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насел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енного 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пункта 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район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ного центра,</w:t>
            </w:r>
          </w:p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Расстояние</w:t>
            </w:r>
          </w:p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населенного</w:t>
            </w:r>
          </w:p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пункта до административного</w:t>
            </w:r>
          </w:p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 с. Елшанка</w:t>
            </w:r>
          </w:p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BC0192" w:rsidTr="00BC0192">
        <w:trPr>
          <w:trHeight w:val="291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Афанасьевка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Елшанка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Малая Ивановка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Славянка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Софьино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Чардым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Черноморский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BC0192" w:rsidTr="00BC0192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C0192" w:rsidRDefault="00BC0192" w:rsidP="00BC0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192" w:rsidRDefault="00BC0192" w:rsidP="00BC0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0192" w:rsidRDefault="00BC0192" w:rsidP="00BC019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Трудовые ресурсы, уровень жизни населения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численность населения </w:t>
      </w:r>
      <w:r>
        <w:rPr>
          <w:rFonts w:ascii="Times New Roman" w:eastAsia="Times New Roman" w:hAnsi="Times New Roman"/>
          <w:sz w:val="28"/>
          <w:szCs w:val="28"/>
        </w:rPr>
        <w:t xml:space="preserve">Елшанского </w:t>
      </w:r>
      <w:r>
        <w:rPr>
          <w:rFonts w:ascii="Times New Roman" w:hAnsi="Times New Roman"/>
          <w:sz w:val="28"/>
          <w:szCs w:val="28"/>
        </w:rPr>
        <w:t xml:space="preserve">МО на 01.01.2012 г. составила </w:t>
      </w:r>
      <w:r>
        <w:rPr>
          <w:rFonts w:ascii="Times New Roman" w:hAnsi="Times New Roman"/>
          <w:sz w:val="24"/>
          <w:szCs w:val="24"/>
        </w:rPr>
        <w:t xml:space="preserve">4461 </w:t>
      </w:r>
      <w:r>
        <w:rPr>
          <w:rFonts w:ascii="Times New Roman" w:hAnsi="Times New Roman"/>
          <w:sz w:val="28"/>
          <w:szCs w:val="28"/>
        </w:rPr>
        <w:t xml:space="preserve">человек. </w:t>
      </w:r>
    </w:p>
    <w:p w:rsidR="00BC0192" w:rsidRDefault="00BC0192" w:rsidP="00BC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жителей трудоспособного возраста составляет 1961 человек.           </w:t>
      </w:r>
    </w:p>
    <w:p w:rsidR="00BC0192" w:rsidRDefault="00BC0192" w:rsidP="00BC01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 в возрасте до 18 лет - 681  человек, 15,3 %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числа населения, пенсионеров – 1 644 человек  от всей численности населения                     36,8 %.</w:t>
      </w:r>
    </w:p>
    <w:p w:rsidR="00BC0192" w:rsidRDefault="00BC0192" w:rsidP="00BC0192">
      <w:pPr>
        <w:spacing w:after="7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Национальный состав поселения разнообразен, по данным переписи населения в МО проживает   16  национальностей.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Состав населения Елшанского муниципального образования</w:t>
      </w:r>
    </w:p>
    <w:p w:rsidR="00BC0192" w:rsidRDefault="00BC0192" w:rsidP="00BC019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BC0192" w:rsidRDefault="00BC0192" w:rsidP="00BC01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2.</w:t>
      </w:r>
    </w:p>
    <w:p w:rsidR="00BC0192" w:rsidRDefault="00BC0192" w:rsidP="00BC0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25" w:type="dxa"/>
        <w:jc w:val="center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4"/>
        <w:gridCol w:w="818"/>
        <w:gridCol w:w="1378"/>
        <w:gridCol w:w="1417"/>
        <w:gridCol w:w="1450"/>
        <w:gridCol w:w="1276"/>
        <w:gridCol w:w="1232"/>
      </w:tblGrid>
      <w:tr w:rsidR="00BC0192" w:rsidTr="00BC0192">
        <w:trPr>
          <w:trHeight w:val="796"/>
          <w:jc w:val="center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населения, чел.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Работающих, чел.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Пенсионеров, чел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Учащихся, чел.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Дошкольного возраста, чел.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Безработных, чел.</w:t>
            </w:r>
          </w:p>
          <w:p w:rsidR="00BC0192" w:rsidRDefault="00BC01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(офици-ально зарегистрирован</w:t>
            </w:r>
          </w:p>
          <w:p w:rsidR="00BC0192" w:rsidRDefault="00BC01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ные)</w:t>
            </w:r>
          </w:p>
        </w:tc>
      </w:tr>
      <w:tr w:rsidR="00BC0192" w:rsidTr="00BC0192">
        <w:trPr>
          <w:trHeight w:val="1440"/>
          <w:jc w:val="center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школьники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Андреевка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Афанасьевка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Елшанка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2281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956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912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Малая Ивановка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Славянка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0192" w:rsidTr="00BC0192">
        <w:trPr>
          <w:trHeight w:val="34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Софьино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192" w:rsidTr="00BC0192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Усовка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0192" w:rsidTr="00BC0192">
        <w:trPr>
          <w:trHeight w:val="262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Чардым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0192" w:rsidTr="00BC0192">
        <w:trPr>
          <w:trHeight w:val="262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Черноморский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C0192" w:rsidTr="00BC0192">
        <w:trPr>
          <w:trHeight w:val="262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4461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</w:tbl>
    <w:p w:rsidR="00BC0192" w:rsidRDefault="00BC0192" w:rsidP="00BC0192">
      <w:pPr>
        <w:spacing w:after="71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0192" w:rsidRDefault="00BC0192" w:rsidP="00BC0192">
      <w:pPr>
        <w:spacing w:after="71" w:line="312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BC0192" w:rsidRDefault="00BC0192" w:rsidP="00BC01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Демографические изменения                        Таблица 3.</w:t>
      </w:r>
    </w:p>
    <w:p w:rsidR="00BC0192" w:rsidRDefault="00BC0192" w:rsidP="00BC01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843"/>
        <w:gridCol w:w="1842"/>
        <w:gridCol w:w="1842"/>
      </w:tblGrid>
      <w:tr w:rsidR="00BC0192" w:rsidTr="00BC0192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</w:tr>
      <w:tr w:rsidR="00BC0192" w:rsidTr="00BC0192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BC0192" w:rsidTr="00BC0192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C0192" w:rsidTr="00BC0192">
        <w:trPr>
          <w:jc w:val="center"/>
        </w:trPr>
        <w:tc>
          <w:tcPr>
            <w:tcW w:w="421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Родилось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BC0192" w:rsidTr="00BC0192">
        <w:trPr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BC0192" w:rsidTr="00BC0192">
        <w:trPr>
          <w:jc w:val="center"/>
        </w:trPr>
        <w:tc>
          <w:tcPr>
            <w:tcW w:w="4219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родившихся на 100 человек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24" w:space="0" w:color="auto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</w:tr>
      <w:tr w:rsidR="00BC0192" w:rsidTr="00BC0192">
        <w:trPr>
          <w:jc w:val="center"/>
        </w:trPr>
        <w:tc>
          <w:tcPr>
            <w:tcW w:w="421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 умерших на 100 человек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192" w:rsidRDefault="00BC01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</w:tbl>
    <w:p w:rsidR="00BC0192" w:rsidRDefault="00BC0192" w:rsidP="00BC01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0192" w:rsidRDefault="00BC0192" w:rsidP="00BC0192">
      <w:pPr>
        <w:spacing w:after="71" w:line="31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0192" w:rsidRDefault="00BC0192" w:rsidP="00BC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приоритетными направлениями по улучшению демографической ситуации в поселении является: обеспечение занятости населения, повышение доступности жилья для населения, развитие инфраструктуры, материальное стимулирование рождаемости, укрепление социальной сферы, организация полезного досуга детей, семей, подростков и молодежи, формирование системы общественных и личностных ценностей; следующими направлениями в области стимулирования рождаемости является: повышение качества и доступности медицинской помощи </w:t>
      </w:r>
      <w:r>
        <w:rPr>
          <w:rFonts w:ascii="Times New Roman" w:hAnsi="Times New Roman"/>
          <w:sz w:val="28"/>
          <w:szCs w:val="28"/>
        </w:rPr>
        <w:lastRenderedPageBreak/>
        <w:t>населению, ранняя диагностика и профилактика сердечно - сосудистых заболеваний, снижение смертности населения от онкологических заболеваний, строительство детских развивающих площадок, улучшение показателя здоровья женщин и детей, предупреждение и сокращение алкоголизма, наркомании и курения, предупреждение дорожно-транспортного травматизма.</w:t>
      </w:r>
    </w:p>
    <w:p w:rsidR="00BC0192" w:rsidRDefault="00BC0192" w:rsidP="00BC01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высокий рост продолжительности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сельскохозяйственные предприятия, появилась безработица, резко снизились доходы населения. В настоящее время  ситуация требует дальнейшей стабилизации и обеспечения роста экономики.</w:t>
      </w:r>
    </w:p>
    <w:p w:rsidR="00BC0192" w:rsidRDefault="00BC0192" w:rsidP="00BC0192">
      <w:pPr>
        <w:spacing w:after="71" w:line="312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BC0192" w:rsidRDefault="00BC0192" w:rsidP="00BC019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Транспорт, связь, дорожное хозяйство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</w:t>
      </w:r>
    </w:p>
    <w:p w:rsidR="00BC0192" w:rsidRDefault="00BC0192" w:rsidP="00BC0192">
      <w:pPr>
        <w:spacing w:after="0" w:line="240" w:lineRule="auto"/>
        <w:ind w:left="34" w:firstLine="708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Елшанское муниципальное образование обслуживается  (автобусное сообщение с районным центром и другими населенными пунктами МО).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Услуги связи (телефон) предоставляет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ОАО «Ростелеком», подключены 560 абонентов.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Сотовую связь обеспечивают операторы Билайн, Мегафон, МТС, НСС В связи с высокой абонентской платой за стационарные телефоны и возможностью пользоваться мобильным Интернетом, часть абонентов отказывается от стационарных телефонов и переходит на сотовую связь.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ab/>
        <w:t>Протяженность автомобильных дорог общего пользования в границах населенных пунктов Елшанского МО -  44,110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км </w:t>
      </w:r>
      <w:r>
        <w:rPr>
          <w:rFonts w:ascii="Times New Roman" w:eastAsia="Times New Roman" w:hAnsi="Times New Roman"/>
          <w:sz w:val="28"/>
          <w:szCs w:val="28"/>
          <w:vertAlign w:val="superscript"/>
          <w:lang w:bidi="en-US"/>
        </w:rPr>
        <w:t>2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из них: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грунтовые - 17,640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bidi="en-US"/>
        </w:rPr>
        <w:t>км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  <w:lang w:bidi="en-US"/>
        </w:rPr>
        <w:t>2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vertAlign w:val="superscript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асфальт – 20,870 км</w:t>
      </w:r>
      <w:r>
        <w:rPr>
          <w:rFonts w:ascii="Times New Roman" w:eastAsia="Times New Roman" w:hAnsi="Times New Roman"/>
          <w:sz w:val="28"/>
          <w:szCs w:val="28"/>
          <w:vertAlign w:val="superscript"/>
          <w:lang w:bidi="en-US"/>
        </w:rPr>
        <w:t>2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щебень – 10,700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муниципальной целевой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«Ремонт автомобильных дорог и сооружений на них на  территории Елшанского муниципального образования в 2012</w:t>
      </w:r>
      <w:r>
        <w:rPr>
          <w:rFonts w:ascii="Times New Roman" w:hAnsi="Times New Roman" w:cs="Times New Roman"/>
          <w:sz w:val="28"/>
          <w:szCs w:val="28"/>
        </w:rPr>
        <w:t xml:space="preserve"> году, запланировано о</w:t>
      </w:r>
      <w:r>
        <w:rPr>
          <w:rFonts w:ascii="Times New Roman" w:eastAsia="Times New Roman" w:hAnsi="Times New Roman" w:cs="Times New Roman"/>
          <w:sz w:val="28"/>
          <w:szCs w:val="28"/>
        </w:rPr>
        <w:t>бщий объем финансирования  за счет средств областного дорожного фонда составляет – 4736,0 тыс. руб, в том числе:</w:t>
      </w:r>
    </w:p>
    <w:p w:rsidR="00BC0192" w:rsidRDefault="00BC0192" w:rsidP="00BC01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емонт автомобильных дорог общего пользования в границах населенных пунктов – 3000,0 тыс. руб;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>емонт дворовых территорий, проездов к дворовым территориям многоквартирных домов населенных пунктов – 1736,0 тыс. руб.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iCs/>
          <w:sz w:val="28"/>
          <w:szCs w:val="28"/>
          <w:lang w:bidi="en-US"/>
        </w:rPr>
        <w:t xml:space="preserve">Инженерная </w:t>
      </w:r>
      <w:r>
        <w:rPr>
          <w:rFonts w:ascii="Times New Roman" w:hAnsi="Times New Roman"/>
          <w:b/>
          <w:sz w:val="28"/>
          <w:szCs w:val="28"/>
          <w:lang w:bidi="en-US"/>
        </w:rPr>
        <w:t>инфраструктура</w:t>
      </w:r>
    </w:p>
    <w:p w:rsidR="00BC0192" w:rsidRDefault="00BC0192" w:rsidP="00BC0192">
      <w:pPr>
        <w:pStyle w:val="a3"/>
        <w:spacing w:after="0" w:line="240" w:lineRule="auto"/>
        <w:ind w:left="1114"/>
        <w:rPr>
          <w:b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На содержание ЖКХ запланировано – 72 тыс. руб., из них:</w:t>
      </w: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содержание и ремонт уличного освещения – 50 тыс. руб.;</w:t>
      </w: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содержание и очистка дорог от снега – 17 тыс. руб.;</w:t>
      </w: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вывоз мусора- 5 тыс. руб.</w:t>
      </w: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Водоснабжение</w:t>
      </w:r>
    </w:p>
    <w:p w:rsidR="00BC0192" w:rsidRDefault="00BC0192" w:rsidP="00BC0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Обеспечение водой осуществляется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ГУП  СО «Облводоресурс» филиал        «Воскресенский»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>.</w:t>
      </w: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Газоснабжение</w:t>
      </w:r>
    </w:p>
    <w:p w:rsidR="00BC0192" w:rsidRDefault="00BC0192" w:rsidP="00BC019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Все населенные пункты </w:t>
      </w:r>
      <w:r>
        <w:rPr>
          <w:rFonts w:ascii="Times New Roman" w:eastAsia="Times New Roman" w:hAnsi="Times New Roman"/>
          <w:sz w:val="28"/>
          <w:szCs w:val="28"/>
        </w:rPr>
        <w:t xml:space="preserve">Елшанского </w:t>
      </w:r>
      <w:r>
        <w:rPr>
          <w:rFonts w:ascii="Times New Roman" w:eastAsia="Times New Roman" w:hAnsi="Times New Roman"/>
          <w:sz w:val="28"/>
          <w:szCs w:val="28"/>
          <w:lang w:bidi="en-US"/>
        </w:rPr>
        <w:t>муниципального образования газифицированы.</w:t>
      </w:r>
    </w:p>
    <w:p w:rsidR="00BC0192" w:rsidRDefault="00BC0192" w:rsidP="00BC0192">
      <w:pPr>
        <w:pStyle w:val="a3"/>
        <w:spacing w:after="71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Система образования </w:t>
      </w: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 В с. Елшанка представлена МОУ «СОШ с. Елшанка Воскресенского района  Саратовской области» на 256 мест, в с. Усовка МОУ «ООШ с. Усовка Воскресенского района Саратовской области» - 18 человек; в с. Андреевка МОУ «ООШ с. Андреевка Воскресенского района Саратовской области» - 35 человек, в с. Чардым  МОУ «ООШ с. Чардым  Воскресенского района Саратовской области» – 18</w:t>
      </w:r>
      <w:r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</w:rPr>
        <w:t>человек, в с. Славянка  МОУ «ООШ с. Славянка  Воскресенского района Саратовской области»  – 33 человека.</w:t>
      </w: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    Детская музыкальная школа с. Елшанка, детский сад «Ромашка»  на 75 мест с. Елшанка,  с. Усовка  детский сад «Гномик» – 11 детей, с. Чардым, детский сад «Колобок» - 16 детей; с. Славянка,  детский сад «Василек» -14 детей.</w:t>
      </w: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</w:rPr>
        <w:t>Медицинское обслуживание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населения осуществляет </w:t>
      </w:r>
      <w:r>
        <w:rPr>
          <w:rFonts w:ascii="Times New Roman" w:hAnsi="Times New Roman"/>
          <w:sz w:val="28"/>
          <w:szCs w:val="28"/>
        </w:rPr>
        <w:t>филиал МУЗ «Воскресенская ЦРБ» с. Елшанка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в  с. Елшанка.</w:t>
      </w: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В муниципальном образовании имеются ФАПы в селах: Усовка, Коммуна   Чардым,  Славянка, Андреевка.</w:t>
      </w:r>
    </w:p>
    <w:p w:rsidR="00BC0192" w:rsidRDefault="00BC0192" w:rsidP="00BC0192">
      <w:pPr>
        <w:pStyle w:val="a3"/>
        <w:spacing w:after="71" w:line="312" w:lineRule="atLeast"/>
        <w:ind w:left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BC0192" w:rsidRDefault="00BC0192" w:rsidP="00BC0192">
      <w:pPr>
        <w:pStyle w:val="a3"/>
        <w:tabs>
          <w:tab w:val="left" w:pos="2552"/>
        </w:tabs>
        <w:spacing w:after="0" w:line="240" w:lineRule="auto"/>
        <w:ind w:left="1440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              5.  Сеть учреждений культуры</w:t>
      </w:r>
    </w:p>
    <w:p w:rsidR="00BC0192" w:rsidRDefault="00BC0192" w:rsidP="00BC0192">
      <w:pPr>
        <w:pStyle w:val="a3"/>
        <w:tabs>
          <w:tab w:val="left" w:pos="2552"/>
        </w:tabs>
        <w:spacing w:after="0" w:line="240" w:lineRule="auto"/>
        <w:ind w:left="1440"/>
        <w:rPr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Дом  культуры с. Елшанка – необходимо  новое здание  Дома культуры,  СДК с. Усовка, СДК с. Чардым, СДК с. Славянка, СДК с. Коммуна, СДК с. Андреевка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Здание  СДК в с. Усовка - необходим частичный ремонт;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Здание  СДК в с. Чардым – необходим ремонт крыши, замена стекольных рам;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Здание СДК в с. Славянка – необходим ремонт крыши, косметический ремонт;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Здание  СДК в с. Андреевка - необходим частичный ремонт крыши.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Здание СДК в с. Коммуна - необходим ремонт отопительной системы.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Библиотеки: с. Елшанка –  библиотека,       с. Усовка - библиотека, с. Чардым - библиотека, с. Славянка - библиотека.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Молодежь</w:t>
      </w:r>
    </w:p>
    <w:p w:rsidR="00BC0192" w:rsidRDefault="00BC0192" w:rsidP="00BC0192">
      <w:pPr>
        <w:pStyle w:val="a3"/>
        <w:spacing w:after="0" w:line="240" w:lineRule="auto"/>
        <w:ind w:left="1114"/>
        <w:rPr>
          <w:b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 w:firstLine="392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Основные направления в работе с молодежью:</w:t>
      </w:r>
    </w:p>
    <w:p w:rsidR="00BC0192" w:rsidRDefault="00BC0192" w:rsidP="00BC0192">
      <w:pPr>
        <w:spacing w:after="0" w:line="240" w:lineRule="auto"/>
        <w:ind w:left="34" w:hanging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патриотическое;</w:t>
      </w:r>
    </w:p>
    <w:p w:rsidR="00BC0192" w:rsidRDefault="00BC0192" w:rsidP="00BC0192">
      <w:pPr>
        <w:spacing w:after="0" w:line="240" w:lineRule="auto"/>
        <w:ind w:left="34" w:hanging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- спортивно-оздоровительное;</w:t>
      </w:r>
    </w:p>
    <w:p w:rsidR="00BC0192" w:rsidRDefault="00BC0192" w:rsidP="00BC0192">
      <w:pPr>
        <w:spacing w:after="0" w:line="240" w:lineRule="auto"/>
        <w:ind w:left="34" w:hanging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духовно-нравственное</w:t>
      </w:r>
    </w:p>
    <w:p w:rsidR="00BC0192" w:rsidRDefault="00BC0192" w:rsidP="00BC0192">
      <w:pPr>
        <w:spacing w:after="0" w:line="240" w:lineRule="auto"/>
        <w:ind w:left="75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75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7. Сельское хозяйство</w:t>
      </w:r>
    </w:p>
    <w:p w:rsidR="00BC0192" w:rsidRDefault="00BC0192" w:rsidP="00BC0192">
      <w:pPr>
        <w:spacing w:after="0" w:line="240" w:lineRule="auto"/>
        <w:ind w:left="754"/>
        <w:jc w:val="center"/>
        <w:rPr>
          <w:b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 территории Елшанского муниципального образования работают следующие сельхозпредприятия: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ИП Глава КФХ ЛытцовВ.В.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 Глава КФХ МуренкоС.В. 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 Глава КФХ Мирсков С.Г. 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ИП Глава КФХ Скоробогатский В.П.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ИП Глава КФХ Читаев С.Х.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 Глава КФХ  Гордон С.Н. 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ИП Глава КФХ  Ахметов  Р.Ш.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ИП Глава КФХ  Мошков  Е.А. 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ИП Глава КФХ  Казаков В.В.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ООО «АгроСоюз».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 сельхозпредприятиях выращиваются следующие культуры: пшеница, подсолнечник, овес, ячмень, рожь, гречиха, просо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Среднемесячная заработная плата в сельском хозяйстве – 6 000 руб.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754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8. Торговля, услуги, общественное питание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На территории Елшанского муниципального образования работают торговые  предприятия: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с. Славянка-3;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с. Чардым-4;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с. Усовка - 2;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с. Андреевка - 4;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с. Коммуна - 2;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с. Елшанка – 25.</w:t>
      </w:r>
    </w:p>
    <w:p w:rsidR="00BC0192" w:rsidRDefault="00BC0192" w:rsidP="00BC019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сфере потребительского рынка реализовываются задачи обеспечения населения необходимыми товарами в полном ассортименте.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 w:firstLine="326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Бюджет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en-US"/>
        </w:rPr>
        <w:t>Елшанское  муниципальное образование на самостоятельном бюджете с 1 января 2009 года, в соответствии с ФЗ № 131.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</w:p>
    <w:p w:rsidR="00BC0192" w:rsidRDefault="00BC0192" w:rsidP="00BC0192">
      <w:pPr>
        <w:tabs>
          <w:tab w:val="left" w:pos="709"/>
        </w:tabs>
        <w:spacing w:after="0" w:line="240" w:lineRule="auto"/>
        <w:ind w:left="34"/>
        <w:jc w:val="both"/>
        <w:rPr>
          <w:rFonts w:ascii="Times New Roman" w:eastAsia="Times New Roman" w:hAnsi="Times New Roman"/>
          <w:bCs/>
          <w:i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bidi="en-US"/>
        </w:rPr>
        <w:tab/>
        <w:t>Работа по увеличению доходов бюджета Елшанского муниципального образования в 2012 - 2014 года будет осуществляться по следующим направлениям: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-   контроль  недоимки по земельному, имущественному налогам в пределах своей компетенции;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- проведение разъяснительной работы с населением о необходимости оформления имущества, приусадебных участков и пастбищ;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t>-  эффективное управление муниципальной собственности.</w:t>
      </w:r>
    </w:p>
    <w:p w:rsidR="00BC0192" w:rsidRDefault="00BC0192" w:rsidP="00BC0192">
      <w:pPr>
        <w:spacing w:after="0" w:line="240" w:lineRule="auto"/>
        <w:ind w:left="34" w:firstLine="67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Cs/>
          <w:sz w:val="28"/>
          <w:szCs w:val="28"/>
          <w:lang w:bidi="en-US"/>
        </w:rPr>
        <w:lastRenderedPageBreak/>
        <w:t>Основной задачей бюджета на 2012-2014 годы является концентрация бюджетных ресурсов на важнейших направлениях социально-экономического развития поселения.</w:t>
      </w:r>
      <w:bookmarkStart w:id="1" w:name="_Toc502407495"/>
      <w:bookmarkStart w:id="2" w:name="_Toc502538672"/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/>
          <w:bCs/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4"/>
        </w:numPr>
        <w:spacing w:after="0" w:line="240" w:lineRule="auto"/>
        <w:jc w:val="center"/>
        <w:rPr>
          <w:rStyle w:val="20"/>
          <w:rFonts w:ascii="Times New Roman" w:eastAsia="Calibri" w:hAnsi="Times New Roman"/>
          <w:b/>
          <w:sz w:val="28"/>
          <w:szCs w:val="28"/>
        </w:rPr>
      </w:pPr>
      <w:r>
        <w:rPr>
          <w:rStyle w:val="20"/>
          <w:rFonts w:ascii="Times New Roman" w:eastAsia="Calibri" w:hAnsi="Times New Roman"/>
          <w:b/>
          <w:sz w:val="28"/>
          <w:szCs w:val="28"/>
        </w:rPr>
        <w:t>Цели и задачи</w:t>
      </w:r>
      <w:bookmarkEnd w:id="1"/>
      <w:bookmarkEnd w:id="2"/>
      <w:r>
        <w:rPr>
          <w:rStyle w:val="20"/>
          <w:rFonts w:ascii="Times New Roman" w:eastAsia="Calibri" w:hAnsi="Times New Roman"/>
          <w:b/>
          <w:sz w:val="28"/>
          <w:szCs w:val="28"/>
        </w:rPr>
        <w:t xml:space="preserve"> программы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eastAsia="Times New Roman"/>
          <w:lang w:bidi="en-US"/>
        </w:rPr>
      </w:pP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eastAsia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Цель программы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– повышение уровня жизни населения, в том числе на основе развития социальной инфраструктуры, </w:t>
      </w:r>
      <w:r>
        <w:rPr>
          <w:rFonts w:ascii="Times New Roman" w:eastAsia="Times New Roman" w:hAnsi="Times New Roman"/>
          <w:iCs/>
          <w:sz w:val="28"/>
          <w:szCs w:val="28"/>
          <w:lang w:bidi="en-US"/>
        </w:rPr>
        <w:t>создание на территории поселения условий для гармоничного развития подрастающего поколения, сохранения культурного наследия, благоприятных условий для жизни, работы и отдыха, обеспечивающих гармоничное сочетание интересов личности, общества и государства</w:t>
      </w:r>
      <w:r>
        <w:rPr>
          <w:rFonts w:ascii="Times New Roman" w:eastAsia="Times New Roman" w:hAnsi="Times New Roman"/>
          <w:sz w:val="28"/>
          <w:szCs w:val="28"/>
          <w:lang w:bidi="en-US"/>
        </w:rPr>
        <w:t>.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Основные задачи:</w:t>
      </w:r>
    </w:p>
    <w:p w:rsidR="00BC0192" w:rsidRDefault="00BC0192" w:rsidP="00BC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Действия органов местного самоуправления муниципального образования, направленные на улучшение социально-экономического положения, подразделяются на меры финансового и организационно-правового характера.</w:t>
      </w:r>
    </w:p>
    <w:p w:rsidR="00BC0192" w:rsidRDefault="00BC0192" w:rsidP="00BC0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 первым относятся мероприятия по привлечению средств из федерального и областного бюджетов, путём участия в федеральных и областных целевых программах, мероприятия налогово-бюджетной политики;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ко вторым относятся меры организационного характера, а также совершенствование и расширение нормативно-правовой базы, приоритетные направления развития Елшанского муниципального образования; и программные мероприятия, инфраструктурных и социальных проектов Елшанского муниципального образования на 2012-2014 годы, формирование благоприятного инвестиционного климата;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том числе: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 доведение обеспеченности населения поселения учреждениями образования, культуры, физической культуры и спорта до нормативного уровня;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формирование условий для повышения инвестиционной привлекательности территории и активизации деловой активности;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 развитие материально-технической базы учреждений культуры;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 создание комфортных и безопасных условий проживания населения;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 совершенствование системы населения путем повышения качества предоставляемых коммунальных услуг;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улучшение экологической обстановки и сохранение природных комплексов для обеспечения условий жизнедеятельности;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  организация вывоза бытовых отходов;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удовлетворение потребностей населения Елшанского МО в услугах организаций торговли, общественного питания, бытового обслуживания и связи;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- развитие транспортной инфраструктуры – содержание и ремонт дорог общего пользования в границах населенных пунктов муниципального образования;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lastRenderedPageBreak/>
        <w:t>- развитие инфраструктуры связи, доступа к современным</w:t>
      </w:r>
      <w:bookmarkStart w:id="3" w:name="_Toc502407499"/>
      <w:bookmarkStart w:id="4" w:name="_Toc502538676"/>
      <w:bookmarkStart w:id="5" w:name="_Toc502407501"/>
      <w:bookmarkStart w:id="6" w:name="_Toc502538678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информационным технологиям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 качества и доступности государственных социальных услуг для населения, соответствующих современным потребностям общества и каждого гражданина, в том числе обеспечение возможности получения государственных социальных услуг в электронном виде.</w:t>
      </w:r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bidi="en-US"/>
        </w:rPr>
      </w:pPr>
      <w:bookmarkStart w:id="7" w:name="_Toc502407496"/>
      <w:bookmarkStart w:id="8" w:name="_Toc502538673"/>
      <w:bookmarkEnd w:id="3"/>
      <w:bookmarkEnd w:id="4"/>
    </w:p>
    <w:p w:rsidR="00BC0192" w:rsidRDefault="00BC0192" w:rsidP="00BC0192">
      <w:pPr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8"/>
          <w:szCs w:val="28"/>
          <w:lang w:bidi="en-US"/>
        </w:rPr>
      </w:pPr>
    </w:p>
    <w:p w:rsidR="00BC0192" w:rsidRDefault="00BC0192" w:rsidP="00BC0192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Сроки реализации программы</w:t>
      </w:r>
    </w:p>
    <w:p w:rsidR="00BC0192" w:rsidRDefault="00BC0192" w:rsidP="00BC0192">
      <w:pPr>
        <w:pStyle w:val="ac"/>
        <w:ind w:firstLine="360"/>
        <w:rPr>
          <w:rFonts w:ascii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pStyle w:val="ac"/>
        <w:ind w:firstLine="360"/>
        <w:rPr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Срок реализации программы  2012 - 2014год</w:t>
      </w:r>
      <w:r>
        <w:rPr>
          <w:sz w:val="28"/>
          <w:szCs w:val="28"/>
          <w:lang w:bidi="en-US"/>
        </w:rPr>
        <w:t>.</w:t>
      </w:r>
    </w:p>
    <w:p w:rsidR="00BC0192" w:rsidRDefault="00BC0192" w:rsidP="00BC0192">
      <w:pPr>
        <w:pStyle w:val="ac"/>
        <w:ind w:firstLine="360"/>
        <w:rPr>
          <w:sz w:val="28"/>
          <w:szCs w:val="28"/>
          <w:lang w:bidi="en-US"/>
        </w:rPr>
      </w:pPr>
    </w:p>
    <w:p w:rsidR="00BC0192" w:rsidRDefault="00BC0192" w:rsidP="00BC0192">
      <w:pPr>
        <w:pStyle w:val="a3"/>
        <w:numPr>
          <w:ilvl w:val="0"/>
          <w:numId w:val="4"/>
        </w:numPr>
        <w:tabs>
          <w:tab w:val="left" w:pos="5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bookmarkStart w:id="9" w:name="_Toc502407507"/>
      <w:bookmarkStart w:id="10" w:name="_Toc502538684"/>
      <w:bookmarkEnd w:id="5"/>
      <w:bookmarkEnd w:id="6"/>
      <w:bookmarkEnd w:id="7"/>
      <w:bookmarkEnd w:id="8"/>
      <w:r>
        <w:rPr>
          <w:rFonts w:ascii="Times New Roman" w:hAnsi="Times New Roman"/>
          <w:b/>
          <w:sz w:val="28"/>
          <w:szCs w:val="28"/>
          <w:lang w:bidi="en-US"/>
        </w:rPr>
        <w:t>Результаты реализации программы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Основными результатами Программы должны стать:</w:t>
      </w:r>
    </w:p>
    <w:p w:rsidR="00BC0192" w:rsidRDefault="00BC0192" w:rsidP="00BC0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 целях обеспечения населения объектами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дорожное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инфраструктуры необходимо:</w:t>
      </w:r>
    </w:p>
    <w:p w:rsidR="00BC0192" w:rsidRDefault="00BC0192" w:rsidP="00BC019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sz w:val="28"/>
          <w:szCs w:val="28"/>
        </w:rPr>
        <w:t>емонт автомобильных дорог общего пользования в границах населенных пунктов;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>емонт дворовых территорий, проездов к дворовым территориям многоквартирных домов населенных пунктов.</w:t>
      </w:r>
    </w:p>
    <w:p w:rsidR="00BC0192" w:rsidRDefault="00BC0192" w:rsidP="00BC0192">
      <w:pPr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bookmarkEnd w:id="10"/>
    <w:p w:rsidR="00BC0192" w:rsidRDefault="00BC0192" w:rsidP="00BC019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Управление программой и контроль за ее реализацией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Формы и методы управления реализацией программы определяются Администрацией Елшанского муниципального образования Воскресенского муниципального района Саратовской области.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Администрация Елшанского муниципального образования является:</w:t>
      </w:r>
    </w:p>
    <w:p w:rsidR="00BC0192" w:rsidRDefault="00BC0192" w:rsidP="00BC0192">
      <w:pPr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– заказчиком муниципальной программы и координатором деятельности исполнителей мероприятий программы. 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Елшанского муниципального образования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осуществляет контроль за эффективным и целевым использованием бюджетных средств на реализацию Программы; 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- подготовку предложений по актуализации мероприятий в соответствии с приоритетами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Елшанского </w:t>
      </w: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муниципального образования Воскресенского муниципального района  Саратовской области, ускорению или приостановке реализации отдельных проектов;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- анализ количественных и качественных параметров состояния и развития секторов экономики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- подготовку предложений по созданию или привлечению организаций для реализации проектов программы;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lastRenderedPageBreak/>
        <w:t>- подготовку в установленные сроки ежемесячных и годовых отчетов, годового доклада о ходе реализации программы представительному органу местного самоуправления, осуществляющему контроль за ходом реализации муниципальной программы.</w:t>
      </w:r>
    </w:p>
    <w:p w:rsidR="00BC0192" w:rsidRDefault="00BC0192" w:rsidP="00BC0192">
      <w:pPr>
        <w:autoSpaceDE w:val="0"/>
        <w:autoSpaceDN w:val="0"/>
        <w:adjustRightInd w:val="0"/>
        <w:spacing w:after="0" w:line="240" w:lineRule="auto"/>
        <w:ind w:left="34" w:firstLine="720"/>
        <w:jc w:val="both"/>
      </w:pPr>
      <w:r>
        <w:rPr>
          <w:rFonts w:ascii="Times New Roman" w:eastAsia="Times New Roman" w:hAnsi="Times New Roman"/>
          <w:sz w:val="28"/>
          <w:szCs w:val="28"/>
          <w:lang w:bidi="en-US"/>
        </w:rPr>
        <w:t>Контроль за исполнением муниципальной программы осуществляется Главой Елшанского муниципального образования Воскресенского муниципального района Саратовской области  и Администрацией Елшанского муниципального образования Воскресенского МР Саратовской  области.</w:t>
      </w:r>
    </w:p>
    <w:p w:rsidR="00BC0192" w:rsidRDefault="00BC0192" w:rsidP="00BC0192"/>
    <w:p w:rsidR="00BC0192" w:rsidRDefault="00BC0192" w:rsidP="00F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192" w:rsidRPr="00F2606F" w:rsidRDefault="00BC0192" w:rsidP="00F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0192" w:rsidRPr="00F2606F" w:rsidSect="00C2065C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56C12"/>
    <w:multiLevelType w:val="hybridMultilevel"/>
    <w:tmpl w:val="45AC62E4"/>
    <w:lvl w:ilvl="0" w:tplc="93603A4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E2A6D"/>
    <w:multiLevelType w:val="hybridMultilevel"/>
    <w:tmpl w:val="D476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32760"/>
    <w:multiLevelType w:val="hybridMultilevel"/>
    <w:tmpl w:val="33FA7812"/>
    <w:lvl w:ilvl="0" w:tplc="C5DC2CC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94CF6"/>
    <w:multiLevelType w:val="hybridMultilevel"/>
    <w:tmpl w:val="F82C5D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B541B"/>
    <w:multiLevelType w:val="hybridMultilevel"/>
    <w:tmpl w:val="B510C9C4"/>
    <w:lvl w:ilvl="0" w:tplc="A5648D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D8C34F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91340A"/>
    <w:multiLevelType w:val="hybridMultilevel"/>
    <w:tmpl w:val="249CE6E8"/>
    <w:lvl w:ilvl="0" w:tplc="089A6B02">
      <w:start w:val="1"/>
      <w:numFmt w:val="decimal"/>
      <w:lvlText w:val="%1."/>
      <w:lvlJc w:val="left"/>
      <w:pPr>
        <w:ind w:left="111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257C4"/>
    <w:multiLevelType w:val="hybridMultilevel"/>
    <w:tmpl w:val="595463DA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D941DB"/>
    <w:rsid w:val="00020F44"/>
    <w:rsid w:val="00087AA5"/>
    <w:rsid w:val="000A1366"/>
    <w:rsid w:val="000A5F37"/>
    <w:rsid w:val="000A627D"/>
    <w:rsid w:val="000B0017"/>
    <w:rsid w:val="000B28CD"/>
    <w:rsid w:val="000D267F"/>
    <w:rsid w:val="000D62AC"/>
    <w:rsid w:val="000D71CA"/>
    <w:rsid w:val="000E1019"/>
    <w:rsid w:val="000F689C"/>
    <w:rsid w:val="0012109C"/>
    <w:rsid w:val="001373AD"/>
    <w:rsid w:val="00150C20"/>
    <w:rsid w:val="00174496"/>
    <w:rsid w:val="00183158"/>
    <w:rsid w:val="001938DD"/>
    <w:rsid w:val="001B3724"/>
    <w:rsid w:val="001D2AA1"/>
    <w:rsid w:val="001F5088"/>
    <w:rsid w:val="001F5213"/>
    <w:rsid w:val="00205CD5"/>
    <w:rsid w:val="002250DD"/>
    <w:rsid w:val="00231C1C"/>
    <w:rsid w:val="00234608"/>
    <w:rsid w:val="00234E02"/>
    <w:rsid w:val="002407CC"/>
    <w:rsid w:val="002608F4"/>
    <w:rsid w:val="00262620"/>
    <w:rsid w:val="00263CA8"/>
    <w:rsid w:val="00282171"/>
    <w:rsid w:val="00284A43"/>
    <w:rsid w:val="00285087"/>
    <w:rsid w:val="002E0C71"/>
    <w:rsid w:val="002E2158"/>
    <w:rsid w:val="002F23D1"/>
    <w:rsid w:val="00307E76"/>
    <w:rsid w:val="0031553C"/>
    <w:rsid w:val="00327704"/>
    <w:rsid w:val="00330CE5"/>
    <w:rsid w:val="00335FF8"/>
    <w:rsid w:val="00343367"/>
    <w:rsid w:val="003531E7"/>
    <w:rsid w:val="0037024D"/>
    <w:rsid w:val="003732C8"/>
    <w:rsid w:val="0038168C"/>
    <w:rsid w:val="00386824"/>
    <w:rsid w:val="0039518C"/>
    <w:rsid w:val="003A1CF0"/>
    <w:rsid w:val="003A2179"/>
    <w:rsid w:val="003B2CD4"/>
    <w:rsid w:val="003B629A"/>
    <w:rsid w:val="003C0ABC"/>
    <w:rsid w:val="003C6AF6"/>
    <w:rsid w:val="003E5ED0"/>
    <w:rsid w:val="003F20AE"/>
    <w:rsid w:val="00410A0B"/>
    <w:rsid w:val="00412CDD"/>
    <w:rsid w:val="00434EA7"/>
    <w:rsid w:val="00455B52"/>
    <w:rsid w:val="00460E54"/>
    <w:rsid w:val="00471A75"/>
    <w:rsid w:val="00480ADC"/>
    <w:rsid w:val="00484865"/>
    <w:rsid w:val="00485563"/>
    <w:rsid w:val="004875DD"/>
    <w:rsid w:val="004A66B4"/>
    <w:rsid w:val="004B25A1"/>
    <w:rsid w:val="004D39DC"/>
    <w:rsid w:val="004E02CE"/>
    <w:rsid w:val="00502C7A"/>
    <w:rsid w:val="005556B3"/>
    <w:rsid w:val="005612D7"/>
    <w:rsid w:val="00563B01"/>
    <w:rsid w:val="00565A5A"/>
    <w:rsid w:val="005720E4"/>
    <w:rsid w:val="00573A6A"/>
    <w:rsid w:val="005926C0"/>
    <w:rsid w:val="005D05E2"/>
    <w:rsid w:val="005D0942"/>
    <w:rsid w:val="005D3870"/>
    <w:rsid w:val="005D5481"/>
    <w:rsid w:val="005E13A0"/>
    <w:rsid w:val="00601208"/>
    <w:rsid w:val="00603E5C"/>
    <w:rsid w:val="006265A1"/>
    <w:rsid w:val="00627797"/>
    <w:rsid w:val="0064103A"/>
    <w:rsid w:val="0065392C"/>
    <w:rsid w:val="00666A34"/>
    <w:rsid w:val="0067180C"/>
    <w:rsid w:val="00681B87"/>
    <w:rsid w:val="006866BA"/>
    <w:rsid w:val="006A3C6F"/>
    <w:rsid w:val="006A6487"/>
    <w:rsid w:val="006C5619"/>
    <w:rsid w:val="006D3475"/>
    <w:rsid w:val="006D6C0F"/>
    <w:rsid w:val="006E5967"/>
    <w:rsid w:val="006E7DBF"/>
    <w:rsid w:val="006F7B50"/>
    <w:rsid w:val="00714C55"/>
    <w:rsid w:val="00722D60"/>
    <w:rsid w:val="0073265D"/>
    <w:rsid w:val="00763A8B"/>
    <w:rsid w:val="00763F32"/>
    <w:rsid w:val="00781562"/>
    <w:rsid w:val="00796195"/>
    <w:rsid w:val="007A56A5"/>
    <w:rsid w:val="008003B9"/>
    <w:rsid w:val="008030D2"/>
    <w:rsid w:val="00804ACF"/>
    <w:rsid w:val="008361EA"/>
    <w:rsid w:val="00845D48"/>
    <w:rsid w:val="0085189B"/>
    <w:rsid w:val="00865030"/>
    <w:rsid w:val="008741CC"/>
    <w:rsid w:val="00876C25"/>
    <w:rsid w:val="00897BBC"/>
    <w:rsid w:val="008B3F34"/>
    <w:rsid w:val="008D75AC"/>
    <w:rsid w:val="008D78E7"/>
    <w:rsid w:val="008E1050"/>
    <w:rsid w:val="00905D17"/>
    <w:rsid w:val="009154D7"/>
    <w:rsid w:val="009368BD"/>
    <w:rsid w:val="00940598"/>
    <w:rsid w:val="00953F16"/>
    <w:rsid w:val="00984E9F"/>
    <w:rsid w:val="009853B1"/>
    <w:rsid w:val="009C1923"/>
    <w:rsid w:val="009D210E"/>
    <w:rsid w:val="009E7915"/>
    <w:rsid w:val="009F0D11"/>
    <w:rsid w:val="00A10378"/>
    <w:rsid w:val="00A113AB"/>
    <w:rsid w:val="00A257BB"/>
    <w:rsid w:val="00A27129"/>
    <w:rsid w:val="00A3508C"/>
    <w:rsid w:val="00A420AC"/>
    <w:rsid w:val="00A4537E"/>
    <w:rsid w:val="00A6008F"/>
    <w:rsid w:val="00A650FF"/>
    <w:rsid w:val="00A81E3D"/>
    <w:rsid w:val="00AA0D50"/>
    <w:rsid w:val="00AA3D14"/>
    <w:rsid w:val="00AB5BF5"/>
    <w:rsid w:val="00AC41D5"/>
    <w:rsid w:val="00AF03B0"/>
    <w:rsid w:val="00B12638"/>
    <w:rsid w:val="00B460A2"/>
    <w:rsid w:val="00B46FBD"/>
    <w:rsid w:val="00B57057"/>
    <w:rsid w:val="00B87303"/>
    <w:rsid w:val="00B94E30"/>
    <w:rsid w:val="00BA19D1"/>
    <w:rsid w:val="00BA7630"/>
    <w:rsid w:val="00BC0192"/>
    <w:rsid w:val="00BD1875"/>
    <w:rsid w:val="00C00E56"/>
    <w:rsid w:val="00C0147D"/>
    <w:rsid w:val="00C05F99"/>
    <w:rsid w:val="00C15787"/>
    <w:rsid w:val="00C2065C"/>
    <w:rsid w:val="00C22929"/>
    <w:rsid w:val="00C765BF"/>
    <w:rsid w:val="00C87E75"/>
    <w:rsid w:val="00C95FF4"/>
    <w:rsid w:val="00C96CE1"/>
    <w:rsid w:val="00CA5020"/>
    <w:rsid w:val="00CB173D"/>
    <w:rsid w:val="00CC7B54"/>
    <w:rsid w:val="00CD6C92"/>
    <w:rsid w:val="00CE3E24"/>
    <w:rsid w:val="00D21FBD"/>
    <w:rsid w:val="00D2337B"/>
    <w:rsid w:val="00D41E7F"/>
    <w:rsid w:val="00D622D1"/>
    <w:rsid w:val="00D8699F"/>
    <w:rsid w:val="00D941DB"/>
    <w:rsid w:val="00DA7D53"/>
    <w:rsid w:val="00DB5C56"/>
    <w:rsid w:val="00DC0D2A"/>
    <w:rsid w:val="00DC6219"/>
    <w:rsid w:val="00DE1D18"/>
    <w:rsid w:val="00DE34B9"/>
    <w:rsid w:val="00DE7182"/>
    <w:rsid w:val="00DF35AC"/>
    <w:rsid w:val="00E0367A"/>
    <w:rsid w:val="00E0754A"/>
    <w:rsid w:val="00E2264D"/>
    <w:rsid w:val="00E22E87"/>
    <w:rsid w:val="00E52313"/>
    <w:rsid w:val="00E55245"/>
    <w:rsid w:val="00E83C99"/>
    <w:rsid w:val="00EA1E85"/>
    <w:rsid w:val="00EC7402"/>
    <w:rsid w:val="00EF2869"/>
    <w:rsid w:val="00EF4F33"/>
    <w:rsid w:val="00F07579"/>
    <w:rsid w:val="00F2606F"/>
    <w:rsid w:val="00F601F5"/>
    <w:rsid w:val="00F67D72"/>
    <w:rsid w:val="00F7080D"/>
    <w:rsid w:val="00F76E3E"/>
    <w:rsid w:val="00F931F7"/>
    <w:rsid w:val="00FB2422"/>
    <w:rsid w:val="00FB6141"/>
    <w:rsid w:val="00FB736E"/>
    <w:rsid w:val="00FC299A"/>
    <w:rsid w:val="00FC4904"/>
    <w:rsid w:val="00FC4E4D"/>
    <w:rsid w:val="00FE21FD"/>
    <w:rsid w:val="00F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13"/>
  </w:style>
  <w:style w:type="paragraph" w:styleId="1">
    <w:name w:val="heading 1"/>
    <w:basedOn w:val="a"/>
    <w:link w:val="10"/>
    <w:uiPriority w:val="9"/>
    <w:qFormat/>
    <w:rsid w:val="00D941DB"/>
    <w:pPr>
      <w:spacing w:before="100" w:beforeAutospacing="1" w:after="100" w:afterAutospacing="1" w:line="240" w:lineRule="auto"/>
      <w:textAlignment w:val="bottom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D941DB"/>
    <w:pPr>
      <w:spacing w:before="100" w:beforeAutospacing="1" w:after="100" w:afterAutospacing="1" w:line="240" w:lineRule="auto"/>
      <w:textAlignment w:val="bottom"/>
      <w:outlineLvl w:val="1"/>
    </w:pPr>
    <w:rPr>
      <w:rFonts w:ascii="Arial" w:eastAsia="Times New Roman" w:hAnsi="Arial" w:cs="Arial"/>
      <w:color w:val="333333"/>
      <w:sz w:val="34"/>
      <w:szCs w:val="34"/>
    </w:rPr>
  </w:style>
  <w:style w:type="paragraph" w:styleId="3">
    <w:name w:val="heading 3"/>
    <w:basedOn w:val="a"/>
    <w:link w:val="30"/>
    <w:uiPriority w:val="9"/>
    <w:qFormat/>
    <w:rsid w:val="00D941DB"/>
    <w:pPr>
      <w:spacing w:after="143" w:line="240" w:lineRule="auto"/>
      <w:outlineLvl w:val="2"/>
    </w:pPr>
    <w:rPr>
      <w:rFonts w:ascii="Helvetica" w:eastAsia="Times New Roman" w:hAnsi="Helvetica" w:cs="Helvetica"/>
      <w:b/>
      <w:bCs/>
      <w:color w:val="135CAE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941DB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33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A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1DB"/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D941DB"/>
    <w:rPr>
      <w:rFonts w:ascii="Arial" w:eastAsia="Times New Roman" w:hAnsi="Arial" w:cs="Arial"/>
      <w:color w:val="333333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D941DB"/>
    <w:rPr>
      <w:rFonts w:ascii="Helvetica" w:eastAsia="Times New Roman" w:hAnsi="Helvetica" w:cs="Helvetica"/>
      <w:b/>
      <w:bCs/>
      <w:color w:val="135CAE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941DB"/>
    <w:rPr>
      <w:rFonts w:ascii="Arial" w:eastAsia="Times New Roman" w:hAnsi="Arial" w:cs="Arial"/>
      <w:b/>
      <w:bCs/>
      <w:color w:val="333333"/>
      <w:sz w:val="24"/>
      <w:szCs w:val="24"/>
    </w:rPr>
  </w:style>
  <w:style w:type="paragraph" w:styleId="a3">
    <w:name w:val="List Paragraph"/>
    <w:basedOn w:val="a"/>
    <w:uiPriority w:val="34"/>
    <w:qFormat/>
    <w:rsid w:val="00FB242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C0A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unhideWhenUsed/>
    <w:rsid w:val="003C0ABC"/>
    <w:pPr>
      <w:spacing w:after="0" w:line="208" w:lineRule="auto"/>
      <w:ind w:left="414" w:hanging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3C0AB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iPriority w:val="99"/>
    <w:unhideWhenUsed/>
    <w:rsid w:val="003C0AB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3C0ABC"/>
    <w:rPr>
      <w:rFonts w:ascii="Calibri" w:eastAsia="Calibri" w:hAnsi="Calibri" w:cs="Times New Roman"/>
      <w:lang w:eastAsia="en-US"/>
    </w:rPr>
  </w:style>
  <w:style w:type="paragraph" w:customStyle="1" w:styleId="a8">
    <w:name w:val="Заголовок главы"/>
    <w:basedOn w:val="a9"/>
    <w:rsid w:val="003C0ABC"/>
    <w:pPr>
      <w:pBdr>
        <w:bottom w:val="single" w:sz="8" w:space="4" w:color="4F81BD"/>
      </w:pBdr>
    </w:pPr>
    <w:rPr>
      <w:rFonts w:ascii="Cambria" w:eastAsia="Times New Roman" w:hAnsi="Cambria" w:cs="Times New Roman"/>
      <w:color w:val="17365D"/>
      <w:lang w:eastAsia="en-US"/>
    </w:rPr>
  </w:style>
  <w:style w:type="paragraph" w:customStyle="1" w:styleId="aa">
    <w:name w:val="Таблица"/>
    <w:basedOn w:val="a"/>
    <w:rsid w:val="003C0ABC"/>
    <w:pPr>
      <w:widowControl w:val="0"/>
      <w:spacing w:before="200" w:after="0" w:line="264" w:lineRule="auto"/>
      <w:jc w:val="both"/>
    </w:pPr>
    <w:rPr>
      <w:rFonts w:ascii="Garamond" w:eastAsia="Times New Roman" w:hAnsi="Garamond" w:cs="Times New Roman"/>
      <w:sz w:val="20"/>
      <w:szCs w:val="20"/>
      <w:lang w:val="en-US" w:eastAsia="en-US" w:bidi="en-US"/>
    </w:rPr>
  </w:style>
  <w:style w:type="paragraph" w:styleId="a9">
    <w:name w:val="Title"/>
    <w:basedOn w:val="a"/>
    <w:next w:val="a"/>
    <w:link w:val="ab"/>
    <w:qFormat/>
    <w:rsid w:val="003C0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9"/>
    <w:rsid w:val="003C0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8030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803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05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5F99"/>
  </w:style>
  <w:style w:type="paragraph" w:styleId="af">
    <w:name w:val="Balloon Text"/>
    <w:basedOn w:val="a"/>
    <w:link w:val="af0"/>
    <w:uiPriority w:val="99"/>
    <w:semiHidden/>
    <w:unhideWhenUsed/>
    <w:rsid w:val="00C0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7C1F-4C29-4F4B-A939-1BEA9EC2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лдон</cp:lastModifiedBy>
  <cp:revision>75</cp:revision>
  <cp:lastPrinted>2012-03-21T06:34:00Z</cp:lastPrinted>
  <dcterms:created xsi:type="dcterms:W3CDTF">2012-03-01T10:25:00Z</dcterms:created>
  <dcterms:modified xsi:type="dcterms:W3CDTF">2012-07-25T07:14:00Z</dcterms:modified>
</cp:coreProperties>
</file>